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85" w:rsidRDefault="00933E0E" w:rsidP="00470667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рёхсельское СП Успен" style="position:absolute;margin-left:221.7pt;margin-top:-16.2pt;width:44.25pt;height:54pt;z-index:1;visibility:visible">
            <v:imagedata r:id="rId6" o:title=""/>
            <w10:wrap type="square" side="left"/>
          </v:shape>
        </w:pict>
      </w:r>
    </w:p>
    <w:p w:rsidR="00BF3385" w:rsidRPr="00470667" w:rsidRDefault="00BF3385" w:rsidP="00470667">
      <w:pPr>
        <w:rPr>
          <w:rFonts w:ascii="Times New Roman" w:hAnsi="Times New Roman"/>
          <w:b/>
          <w:sz w:val="28"/>
          <w:szCs w:val="28"/>
        </w:rPr>
      </w:pPr>
    </w:p>
    <w:p w:rsidR="00BF3385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BF3385" w:rsidRPr="00470667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BF3385" w:rsidRPr="003F28C7" w:rsidRDefault="00BF3385" w:rsidP="00C124E9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3F28C7" w:rsidRDefault="00794348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BF3385">
        <w:rPr>
          <w:rFonts w:ascii="Times New Roman" w:hAnsi="Times New Roman"/>
          <w:sz w:val="28"/>
          <w:szCs w:val="28"/>
        </w:rPr>
        <w:t xml:space="preserve">ноября </w:t>
      </w:r>
      <w:r w:rsidR="00BF3385" w:rsidRPr="003F28C7">
        <w:rPr>
          <w:rFonts w:ascii="Times New Roman" w:hAnsi="Times New Roman"/>
          <w:sz w:val="28"/>
          <w:szCs w:val="28"/>
        </w:rPr>
        <w:t>20</w:t>
      </w:r>
      <w:r w:rsidR="0003433A">
        <w:rPr>
          <w:rFonts w:ascii="Times New Roman" w:hAnsi="Times New Roman"/>
          <w:sz w:val="28"/>
          <w:szCs w:val="28"/>
        </w:rPr>
        <w:t>2</w:t>
      </w:r>
      <w:r w:rsidR="00F715EE">
        <w:rPr>
          <w:rFonts w:ascii="Times New Roman" w:hAnsi="Times New Roman"/>
          <w:sz w:val="28"/>
          <w:szCs w:val="28"/>
        </w:rPr>
        <w:t>3</w:t>
      </w:r>
      <w:r w:rsidR="00BF3385" w:rsidRPr="003F28C7">
        <w:rPr>
          <w:rFonts w:ascii="Times New Roman" w:hAnsi="Times New Roman"/>
          <w:sz w:val="28"/>
          <w:szCs w:val="28"/>
        </w:rPr>
        <w:t xml:space="preserve"> года</w:t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8B6BC3">
        <w:rPr>
          <w:rFonts w:ascii="Times New Roman" w:hAnsi="Times New Roman"/>
          <w:sz w:val="28"/>
          <w:szCs w:val="28"/>
        </w:rPr>
        <w:t xml:space="preserve">  </w:t>
      </w:r>
      <w:r w:rsidR="00BF3385" w:rsidRPr="003F28C7">
        <w:rPr>
          <w:rFonts w:ascii="Times New Roman" w:hAnsi="Times New Roman"/>
          <w:sz w:val="28"/>
          <w:szCs w:val="28"/>
        </w:rPr>
        <w:t xml:space="preserve">    № </w:t>
      </w:r>
      <w:r w:rsidR="00F715EE">
        <w:rPr>
          <w:rFonts w:ascii="Times New Roman" w:hAnsi="Times New Roman"/>
          <w:sz w:val="28"/>
          <w:szCs w:val="28"/>
        </w:rPr>
        <w:t>71</w:t>
      </w:r>
    </w:p>
    <w:p w:rsidR="00BF3385" w:rsidRPr="003F28C7" w:rsidRDefault="00BF3385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 w:rsidR="000722F3">
        <w:rPr>
          <w:rFonts w:ascii="Times New Roman" w:hAnsi="Times New Roman"/>
          <w:b/>
          <w:sz w:val="28"/>
          <w:szCs w:val="28"/>
        </w:rPr>
        <w:t xml:space="preserve"> </w:t>
      </w:r>
      <w:r w:rsidRPr="003F28C7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0722F3">
        <w:rPr>
          <w:rFonts w:ascii="Times New Roman" w:hAnsi="Times New Roman"/>
          <w:b/>
          <w:sz w:val="28"/>
          <w:szCs w:val="28"/>
        </w:rPr>
        <w:t>«О</w:t>
      </w:r>
      <w:r w:rsidRPr="003F28C7">
        <w:rPr>
          <w:rFonts w:ascii="Times New Roman" w:hAnsi="Times New Roman"/>
          <w:b/>
          <w:sz w:val="28"/>
          <w:szCs w:val="28"/>
        </w:rPr>
        <w:t>беспечени</w:t>
      </w:r>
      <w:r w:rsidR="000722F3">
        <w:rPr>
          <w:rFonts w:ascii="Times New Roman" w:hAnsi="Times New Roman"/>
          <w:b/>
          <w:sz w:val="28"/>
          <w:szCs w:val="28"/>
        </w:rPr>
        <w:t xml:space="preserve">е </w:t>
      </w:r>
      <w:r w:rsidRPr="003F28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пожарной </w:t>
      </w:r>
      <w:r w:rsidR="000722F3">
        <w:rPr>
          <w:rFonts w:ascii="Times New Roman" w:hAnsi="Times New Roman"/>
          <w:b/>
          <w:sz w:val="28"/>
          <w:szCs w:val="28"/>
        </w:rPr>
        <w:t xml:space="preserve">безопасности» </w:t>
      </w:r>
      <w:r w:rsidRPr="003F28C7">
        <w:rPr>
          <w:rFonts w:ascii="Times New Roman" w:hAnsi="Times New Roman"/>
          <w:b/>
          <w:sz w:val="28"/>
          <w:szCs w:val="28"/>
        </w:rPr>
        <w:t>на территории Трехсельского сельского поселения Успенского района на 20</w:t>
      </w:r>
      <w:r w:rsidR="008B6BC3">
        <w:rPr>
          <w:rFonts w:ascii="Times New Roman" w:hAnsi="Times New Roman"/>
          <w:b/>
          <w:sz w:val="28"/>
          <w:szCs w:val="28"/>
        </w:rPr>
        <w:t>2</w:t>
      </w:r>
      <w:r w:rsidR="00F715EE">
        <w:rPr>
          <w:rFonts w:ascii="Times New Roman" w:hAnsi="Times New Roman"/>
          <w:b/>
          <w:sz w:val="28"/>
          <w:szCs w:val="28"/>
        </w:rPr>
        <w:t>4</w:t>
      </w:r>
      <w:r w:rsidR="00F74D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3F28C7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08E">
        <w:rPr>
          <w:rFonts w:ascii="Times New Roman" w:hAnsi="Times New Roman"/>
          <w:sz w:val="28"/>
          <w:szCs w:val="28"/>
        </w:rPr>
        <w:t>В соответствии с федеральными законами от 06.03.2006 г. №  35-ФЗ «О противодействии терроризму», от 25.07. 2002г.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от 06 октября 2003 года № 131-ФЗ «Об общих принципах организации местного самоуправления в Российской Федерации», Бюджетным кодексом РФ, в целях решения вопросом местного значения в области противодействия терроризму и экстремизму на территории Трехсельского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08E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Pr="00FA108E">
        <w:rPr>
          <w:rFonts w:ascii="Times New Roman" w:hAnsi="Times New Roman"/>
          <w:b/>
          <w:sz w:val="28"/>
          <w:szCs w:val="28"/>
        </w:rPr>
        <w:t xml:space="preserve">, </w:t>
      </w:r>
      <w:r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Утвердить муниципальную целевую программу по обеспечению пожарной безопасности населения на территории Трехсельского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</w:t>
      </w:r>
      <w:r w:rsidRPr="00FA108E">
        <w:rPr>
          <w:rFonts w:ascii="Times New Roman" w:hAnsi="Times New Roman"/>
          <w:bCs/>
          <w:sz w:val="28"/>
          <w:szCs w:val="28"/>
        </w:rPr>
        <w:t>района на 20</w:t>
      </w:r>
      <w:r w:rsidR="008B6BC3">
        <w:rPr>
          <w:rFonts w:ascii="Times New Roman" w:hAnsi="Times New Roman"/>
          <w:bCs/>
          <w:sz w:val="28"/>
          <w:szCs w:val="28"/>
        </w:rPr>
        <w:t>2</w:t>
      </w:r>
      <w:r w:rsidR="00F715EE">
        <w:rPr>
          <w:rFonts w:ascii="Times New Roman" w:hAnsi="Times New Roman"/>
          <w:bCs/>
          <w:sz w:val="28"/>
          <w:szCs w:val="28"/>
        </w:rPr>
        <w:t>4</w:t>
      </w:r>
      <w:r w:rsidRPr="00FA108E">
        <w:rPr>
          <w:rFonts w:ascii="Times New Roman" w:hAnsi="Times New Roman"/>
          <w:bCs/>
          <w:sz w:val="28"/>
          <w:szCs w:val="28"/>
        </w:rPr>
        <w:t xml:space="preserve"> год (Приложение).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2. Обнародовать настоящее постановление в соответствии с Уставом Трехсе</w:t>
      </w:r>
      <w:r>
        <w:rPr>
          <w:rFonts w:ascii="Times New Roman" w:hAnsi="Times New Roman"/>
          <w:bCs/>
          <w:sz w:val="28"/>
          <w:szCs w:val="28"/>
        </w:rPr>
        <w:t xml:space="preserve">льского сельского поселения. 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F715EE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И.о.главы</w:t>
      </w:r>
      <w:r w:rsidR="00BF3385" w:rsidRPr="00FA108E">
        <w:rPr>
          <w:rFonts w:ascii="Times New Roman" w:hAnsi="Times New Roman"/>
          <w:bCs/>
          <w:sz w:val="28"/>
          <w:szCs w:val="28"/>
        </w:rPr>
        <w:t xml:space="preserve"> Трехсельского</w:t>
      </w:r>
      <w:r w:rsidR="00F74D45">
        <w:rPr>
          <w:rFonts w:ascii="Times New Roman" w:hAnsi="Times New Roman"/>
          <w:bCs/>
          <w:sz w:val="28"/>
          <w:szCs w:val="28"/>
        </w:rPr>
        <w:t xml:space="preserve"> </w:t>
      </w:r>
      <w:r w:rsidR="00BF3385" w:rsidRPr="00FA108E">
        <w:rPr>
          <w:rFonts w:ascii="Times New Roman" w:hAnsi="Times New Roman"/>
          <w:bCs/>
          <w:sz w:val="28"/>
          <w:szCs w:val="28"/>
        </w:rPr>
        <w:t>сельского</w:t>
      </w:r>
    </w:p>
    <w:p w:rsidR="00BF3385" w:rsidRDefault="00BF3385" w:rsidP="00FA108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поселения Успенского района                                         </w:t>
      </w:r>
      <w:r w:rsidR="00F715EE">
        <w:rPr>
          <w:rFonts w:ascii="Times New Roman" w:hAnsi="Times New Roman"/>
          <w:bCs/>
          <w:sz w:val="28"/>
          <w:szCs w:val="28"/>
        </w:rPr>
        <w:t xml:space="preserve">    О.А. Пащенко</w:t>
      </w: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p w:rsidR="00BF3385" w:rsidRPr="00470667" w:rsidRDefault="008B6BC3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E7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3385" w:rsidRPr="00470667">
        <w:rPr>
          <w:rFonts w:ascii="Times New Roman" w:hAnsi="Times New Roman"/>
          <w:sz w:val="24"/>
          <w:szCs w:val="24"/>
        </w:rPr>
        <w:t>Приложение № 2</w:t>
      </w:r>
    </w:p>
    <w:p w:rsidR="00BF3385" w:rsidRPr="00470667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B6BC3">
        <w:rPr>
          <w:rFonts w:ascii="Times New Roman" w:hAnsi="Times New Roman"/>
          <w:sz w:val="24"/>
          <w:szCs w:val="24"/>
        </w:rPr>
        <w:t xml:space="preserve">                            </w:t>
      </w:r>
      <w:r w:rsidR="006E7622">
        <w:rPr>
          <w:rFonts w:ascii="Times New Roman" w:hAnsi="Times New Roman"/>
          <w:sz w:val="24"/>
          <w:szCs w:val="24"/>
        </w:rPr>
        <w:t xml:space="preserve"> </w:t>
      </w:r>
      <w:r w:rsidRPr="0047066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«Обеспечение пожарной безопасности на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территории Трехсельского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сельского</w:t>
      </w:r>
    </w:p>
    <w:p w:rsidR="00BF3385" w:rsidRDefault="00BF3385" w:rsidP="004706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поселения Успенского района» на 20</w:t>
      </w:r>
      <w:r w:rsidR="008B6BC3">
        <w:rPr>
          <w:rFonts w:ascii="Times New Roman" w:hAnsi="Times New Roman"/>
          <w:bCs/>
          <w:sz w:val="24"/>
          <w:szCs w:val="24"/>
        </w:rPr>
        <w:t>2</w:t>
      </w:r>
      <w:r w:rsidR="00F715EE">
        <w:rPr>
          <w:rFonts w:ascii="Times New Roman" w:hAnsi="Times New Roman"/>
          <w:bCs/>
          <w:sz w:val="24"/>
          <w:szCs w:val="24"/>
        </w:rPr>
        <w:t>4</w:t>
      </w:r>
      <w:r w:rsidRPr="00470667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03433A" w:rsidRPr="00470667" w:rsidRDefault="006E7622" w:rsidP="006E76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794348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ноября </w:t>
      </w:r>
      <w:r w:rsidR="0003433A">
        <w:rPr>
          <w:rFonts w:ascii="Times New Roman" w:hAnsi="Times New Roman"/>
          <w:bCs/>
          <w:sz w:val="24"/>
          <w:szCs w:val="24"/>
        </w:rPr>
        <w:t>202</w:t>
      </w:r>
      <w:r w:rsidR="00F715EE">
        <w:rPr>
          <w:rFonts w:ascii="Times New Roman" w:hAnsi="Times New Roman"/>
          <w:bCs/>
          <w:sz w:val="24"/>
          <w:szCs w:val="24"/>
        </w:rPr>
        <w:t>3</w:t>
      </w:r>
      <w:r w:rsidR="0003433A">
        <w:rPr>
          <w:rFonts w:ascii="Times New Roman" w:hAnsi="Times New Roman"/>
          <w:bCs/>
          <w:sz w:val="24"/>
          <w:szCs w:val="24"/>
        </w:rPr>
        <w:t>г</w:t>
      </w:r>
      <w:r w:rsidR="00F74D45">
        <w:rPr>
          <w:rFonts w:ascii="Times New Roman" w:hAnsi="Times New Roman"/>
          <w:bCs/>
          <w:sz w:val="24"/>
          <w:szCs w:val="24"/>
        </w:rPr>
        <w:t>.</w:t>
      </w:r>
      <w:r w:rsidR="00F715EE">
        <w:rPr>
          <w:rFonts w:ascii="Times New Roman" w:hAnsi="Times New Roman"/>
          <w:bCs/>
          <w:sz w:val="24"/>
          <w:szCs w:val="24"/>
        </w:rPr>
        <w:t>№ 71</w:t>
      </w: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650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3F28C7">
        <w:rPr>
          <w:rFonts w:ascii="Times New Roman" w:hAnsi="Times New Roman" w:cs="Times New Roman"/>
          <w:bCs w:val="0"/>
          <w:sz w:val="28"/>
          <w:szCs w:val="28"/>
        </w:rPr>
        <w:t>рограмма «</w:t>
      </w:r>
      <w:r w:rsidRPr="003F28C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sz w:val="28"/>
          <w:szCs w:val="28"/>
        </w:rPr>
        <w:t>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8C7">
        <w:rPr>
          <w:rFonts w:ascii="Times New Roman" w:hAnsi="Times New Roman"/>
          <w:b/>
          <w:bCs/>
          <w:sz w:val="28"/>
          <w:szCs w:val="28"/>
        </w:rPr>
        <w:t>на 20</w:t>
      </w:r>
      <w:r w:rsidR="008B6BC3">
        <w:rPr>
          <w:rFonts w:ascii="Times New Roman" w:hAnsi="Times New Roman"/>
          <w:b/>
          <w:bCs/>
          <w:sz w:val="28"/>
          <w:szCs w:val="28"/>
        </w:rPr>
        <w:t>2</w:t>
      </w:r>
      <w:r w:rsidR="00F715E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3F28C7">
        <w:rPr>
          <w:rFonts w:ascii="Times New Roman" w:hAnsi="Times New Roman"/>
          <w:b/>
          <w:bCs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F28C7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BF3385" w:rsidRPr="00974B58" w:rsidRDefault="00BF3385" w:rsidP="00974B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8C7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«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Обеспе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территории Трехсельского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поселения Успенского района </w:t>
      </w:r>
      <w:r w:rsidRPr="00974B58">
        <w:rPr>
          <w:rFonts w:ascii="Times New Roman" w:hAnsi="Times New Roman"/>
          <w:b w:val="0"/>
          <w:sz w:val="28"/>
          <w:szCs w:val="28"/>
        </w:rPr>
        <w:t>на 20</w:t>
      </w:r>
      <w:r w:rsidR="0003433A">
        <w:rPr>
          <w:rFonts w:ascii="Times New Roman" w:hAnsi="Times New Roman"/>
          <w:b w:val="0"/>
          <w:sz w:val="28"/>
          <w:szCs w:val="28"/>
        </w:rPr>
        <w:t>2</w:t>
      </w:r>
      <w:r w:rsidR="00F715EE">
        <w:rPr>
          <w:rFonts w:ascii="Times New Roman" w:hAnsi="Times New Roman"/>
          <w:b w:val="0"/>
          <w:sz w:val="28"/>
          <w:szCs w:val="28"/>
        </w:rPr>
        <w:t>4</w:t>
      </w:r>
      <w:r w:rsidRPr="00974B5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8C7">
        <w:rPr>
          <w:rFonts w:ascii="Times New Roman" w:hAnsi="Times New Roman"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181841">
      <w:pPr>
        <w:jc w:val="center"/>
      </w:pPr>
    </w:p>
    <w:p w:rsidR="00BF3385" w:rsidRPr="003F28C7" w:rsidRDefault="00BF3385" w:rsidP="0047066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5934"/>
      </w:tblGrid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2" w:type="dxa"/>
          </w:tcPr>
          <w:p w:rsidR="00BF3385" w:rsidRPr="00982CB3" w:rsidRDefault="00BF3385" w:rsidP="00F74D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 территории Трехсельского сельского поселения Успенского района» на 20</w:t>
            </w:r>
            <w:r w:rsidR="006E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 декабря 1994 года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69-ФЗ О пожарной безопасности Закон Краснодарского края от 31 марта 2000 года </w:t>
            </w:r>
          </w:p>
          <w:p w:rsidR="00BF3385" w:rsidRPr="007900C1" w:rsidRDefault="00BF3385" w:rsidP="00022B25">
            <w:pPr>
              <w:tabs>
                <w:tab w:val="left" w:pos="4305"/>
                <w:tab w:val="right" w:pos="10065"/>
              </w:tabs>
              <w:ind w:right="-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250-КЗ О пожарной безопасности в Краснодарском крае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tabs>
                <w:tab w:val="left" w:pos="4380"/>
                <w:tab w:val="right" w:pos="9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снижение риска пожаров и сокращение числа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людей, погибших и получивших травмы в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результате пожаров, к 20</w:t>
            </w:r>
            <w:r w:rsidR="008B6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году по сравнению с 20</w:t>
            </w:r>
            <w:r w:rsidR="0003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годом.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-оснащение новыми средствами спасения и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пожаротушения, обнаружения пожаров и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оповещения населения направленных на соблюдение правил пожарной безопасности населением, в том числе по вопросам обеспечения пожарной безопасности жилых зданий и зданий с массовым пребыванием людей</w:t>
            </w:r>
          </w:p>
          <w:p w:rsidR="00BF3385" w:rsidRPr="007900C1" w:rsidRDefault="00BF3385" w:rsidP="00022B25">
            <w:pPr>
              <w:jc w:val="both"/>
              <w:rPr>
                <w:sz w:val="28"/>
                <w:szCs w:val="28"/>
              </w:rPr>
            </w:pPr>
          </w:p>
        </w:tc>
      </w:tr>
      <w:tr w:rsidR="00BF3385" w:rsidRPr="007900C1" w:rsidTr="00022B25">
        <w:trPr>
          <w:trHeight w:val="142"/>
        </w:trPr>
        <w:tc>
          <w:tcPr>
            <w:tcW w:w="3794" w:type="dxa"/>
          </w:tcPr>
          <w:p w:rsidR="00BF3385" w:rsidRPr="00982CB3" w:rsidRDefault="00BF3385" w:rsidP="006500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 Программы за счет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средств   местного   бюджета   составляет </w:t>
            </w:r>
            <w:r w:rsidR="00F71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3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Администрация Трехсельского сельского поселения Успенского  района</w:t>
            </w:r>
          </w:p>
        </w:tc>
      </w:tr>
    </w:tbl>
    <w:p w:rsidR="00BF3385" w:rsidRPr="00982CB3" w:rsidRDefault="00BF3385" w:rsidP="00470667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1"/>
      <w:r w:rsidRPr="00982CB3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</w:t>
      </w:r>
      <w:r w:rsidRPr="00982CB3">
        <w:rPr>
          <w:rFonts w:ascii="Times New Roman" w:hAnsi="Times New Roman" w:cs="Times New Roman"/>
          <w:b/>
          <w:bCs/>
          <w:sz w:val="28"/>
          <w:szCs w:val="28"/>
        </w:rPr>
        <w:br/>
        <w:t>программными методами</w:t>
      </w:r>
      <w:bookmarkEnd w:id="0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Трехсельского сельского поселения Успенского района.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   Недостаточное информационное,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Трехсельском сельском поселении Успенского района не все объекты оснащены системами пожарной автоматики, а темпы оснащения такими системами весьма низкие. В первую очередь это относится к объектам жилого фонда, в которых происходит основная масса пожаров.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Для снижения среднего времени оперативного реагирования пожарной охраны требуется реализация комплекса мер, включающих </w:t>
      </w:r>
      <w:r w:rsidRPr="00982CB3">
        <w:rPr>
          <w:rFonts w:ascii="Times New Roman" w:hAnsi="Times New Roman"/>
          <w:sz w:val="28"/>
          <w:szCs w:val="28"/>
        </w:rPr>
        <w:lastRenderedPageBreak/>
        <w:t>создание интегрированных систем мониторинга противопожарной безопасности объектов и информационно-навигационные системы, в том числе оповещения населения,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повышение эффективности мероприятий по минимизации риска пожаров, угрозы жизни и здоровью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направлениями деятельности, которые могут обеспечить уменьшение рисков пожаров в Трехсельском сельском поселении Успенского района, являются: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приоритетных мероприятий по обеспечению пожарной безопасности образовательных учреждений, культуры.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настоящее время мероприятия в области обеспечения пожарной безопасности финансируются в основном за счет местных средств.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 учетом существующего уровня риска пожаров в поселении эффективное обеспечение пожарной безопасности может быть достигнуто путем увеличения объемов финансирования за счет местных средств бюджета, а также внебюджетных средств, направляемых на развитие и совершенствование системы обеспечения пожарной безопасности.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повышения эффективности государственного управления в области обеспечения пожарной безопасности;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Дополнительные эффекты от применения программно-целевого метода будут достигнуты за счет: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информационной поддержки 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реализации комплекса практических мер, исключающих причины возникновения пожаров;</w:t>
      </w:r>
    </w:p>
    <w:p w:rsidR="00BF3385" w:rsidRPr="00982CB3" w:rsidRDefault="00BF3385" w:rsidP="00982C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обеспечения оперативного реагирования на пожары путем оптимизации размещения сил и средств.</w:t>
      </w:r>
      <w:bookmarkStart w:id="1" w:name="sub_1002"/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Цели и задачи, сроки реализации </w:t>
      </w:r>
      <w:bookmarkEnd w:id="1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Целью Программы является снижение количества пожаров и сокращение числа погибших и получивших травмы в результате пожаров к 20</w:t>
      </w:r>
      <w:r w:rsidR="0003433A">
        <w:rPr>
          <w:rFonts w:ascii="Times New Roman" w:hAnsi="Times New Roman"/>
          <w:sz w:val="28"/>
          <w:szCs w:val="28"/>
        </w:rPr>
        <w:t>2</w:t>
      </w:r>
      <w:r w:rsidR="00F715EE">
        <w:rPr>
          <w:rFonts w:ascii="Times New Roman" w:hAnsi="Times New Roman"/>
          <w:sz w:val="28"/>
          <w:szCs w:val="28"/>
        </w:rPr>
        <w:t>4</w:t>
      </w:r>
      <w:r w:rsidRPr="00982CB3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6E7622">
        <w:rPr>
          <w:rFonts w:ascii="Times New Roman" w:hAnsi="Times New Roman"/>
          <w:sz w:val="28"/>
          <w:szCs w:val="28"/>
        </w:rPr>
        <w:t>2</w:t>
      </w:r>
      <w:r w:rsidR="00F715EE">
        <w:rPr>
          <w:rFonts w:ascii="Times New Roman" w:hAnsi="Times New Roman"/>
          <w:sz w:val="28"/>
          <w:szCs w:val="28"/>
        </w:rPr>
        <w:t>3</w:t>
      </w:r>
      <w:r w:rsidRPr="00982CB3">
        <w:rPr>
          <w:rFonts w:ascii="Times New Roman" w:hAnsi="Times New Roman"/>
          <w:sz w:val="28"/>
          <w:szCs w:val="28"/>
        </w:rPr>
        <w:t xml:space="preserve"> годом, снижение ущерба от пожаров на </w:t>
      </w:r>
      <w:r w:rsidR="00794348">
        <w:rPr>
          <w:rFonts w:ascii="Times New Roman" w:hAnsi="Times New Roman"/>
          <w:sz w:val="28"/>
          <w:szCs w:val="28"/>
        </w:rPr>
        <w:t xml:space="preserve">75, </w:t>
      </w:r>
      <w:r w:rsidRPr="00982CB3">
        <w:rPr>
          <w:rFonts w:ascii="Times New Roman" w:hAnsi="Times New Roman"/>
          <w:sz w:val="28"/>
          <w:szCs w:val="28"/>
        </w:rPr>
        <w:t>процентов.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задачами, решение которых предусмотрено программой, являются следующие: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разработка и реализация мероприятий, направленных на соблюдение населением правил пожарной безопасности, в том числе по вопросам обеспечения пожарной безопасности жилых зданий и зданий с массовым пребыванием людей.</w:t>
      </w: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3. Перечень мероприятий </w:t>
      </w:r>
      <w:bookmarkEnd w:id="2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«Обеспечение пожарной безопасности на территории Трехсельского сельского поселения Успенского района на</w:t>
      </w: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B6B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715E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82CB3">
        <w:rPr>
          <w:rFonts w:ascii="Times New Roman" w:hAnsi="Times New Roman" w:cs="Times New Roman"/>
          <w:b/>
          <w:bCs/>
          <w:sz w:val="28"/>
          <w:szCs w:val="28"/>
        </w:rPr>
        <w:t xml:space="preserve"> год», финансируемых за счет средств местного  бюджета</w:t>
      </w:r>
    </w:p>
    <w:p w:rsidR="00BF3385" w:rsidRPr="00982CB3" w:rsidRDefault="00BF3385" w:rsidP="0047066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767"/>
        <w:gridCol w:w="1698"/>
        <w:gridCol w:w="1959"/>
        <w:gridCol w:w="2435"/>
      </w:tblGrid>
      <w:tr w:rsidR="00BF3385" w:rsidRPr="007900C1" w:rsidTr="006500D3">
        <w:tc>
          <w:tcPr>
            <w:tcW w:w="248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84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68" w:type="pct"/>
            <w:gridSpan w:val="3"/>
            <w:vAlign w:val="center"/>
          </w:tcPr>
          <w:p w:rsidR="00BF3385" w:rsidRPr="007900C1" w:rsidRDefault="008B6BC3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F3385" w:rsidRPr="007900C1">
              <w:rPr>
                <w:rFonts w:ascii="Times New Roman" w:hAnsi="Times New Roman"/>
                <w:sz w:val="28"/>
                <w:szCs w:val="28"/>
              </w:rPr>
              <w:t>Исполнитель мероприятий</w:t>
            </w:r>
          </w:p>
        </w:tc>
      </w:tr>
      <w:tr w:rsidR="00BF3385" w:rsidRPr="007900C1" w:rsidTr="006500D3">
        <w:tc>
          <w:tcPr>
            <w:tcW w:w="248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F71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F715EE">
              <w:rPr>
                <w:rFonts w:ascii="Times New Roman" w:hAnsi="Times New Roman"/>
                <w:sz w:val="28"/>
                <w:szCs w:val="28"/>
              </w:rPr>
              <w:t>4</w:t>
            </w:r>
            <w:r w:rsidR="008B6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306" w:type="pct"/>
          </w:tcPr>
          <w:p w:rsidR="00BF3385" w:rsidRPr="007900C1" w:rsidRDefault="008B6BC3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4" w:type="pct"/>
          </w:tcPr>
          <w:p w:rsidR="00BF3385" w:rsidRPr="007900C1" w:rsidRDefault="00BF3385" w:rsidP="00D31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</w:t>
            </w:r>
          </w:p>
        </w:tc>
        <w:tc>
          <w:tcPr>
            <w:tcW w:w="911" w:type="pct"/>
          </w:tcPr>
          <w:p w:rsidR="00BF3385" w:rsidRPr="007900C1" w:rsidRDefault="00794348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BF3385" w:rsidRPr="007900C1" w:rsidRDefault="00BF3385" w:rsidP="00F71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F715EE">
              <w:rPr>
                <w:rFonts w:ascii="Times New Roman" w:hAnsi="Times New Roman"/>
                <w:sz w:val="28"/>
                <w:szCs w:val="28"/>
              </w:rPr>
              <w:t>4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491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гидрантов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F715EE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434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1" w:type="pct"/>
          </w:tcPr>
          <w:p w:rsidR="00BF3385" w:rsidRPr="007900C1" w:rsidRDefault="00BF3385" w:rsidP="00F71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F715EE">
              <w:rPr>
                <w:rFonts w:ascii="Times New Roman" w:hAnsi="Times New Roman"/>
                <w:sz w:val="28"/>
                <w:szCs w:val="28"/>
              </w:rPr>
              <w:t>4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536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4" w:type="pct"/>
          </w:tcPr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Изготовление листовок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51" w:type="pct"/>
          </w:tcPr>
          <w:p w:rsidR="00BF3385" w:rsidRPr="007900C1" w:rsidRDefault="00BF3385" w:rsidP="00F71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F715EE">
              <w:rPr>
                <w:rFonts w:ascii="Times New Roman" w:hAnsi="Times New Roman"/>
                <w:sz w:val="28"/>
                <w:szCs w:val="28"/>
              </w:rPr>
              <w:t>4</w:t>
            </w:r>
            <w:r w:rsidR="008B6BC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00C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11" w:type="pct"/>
          </w:tcPr>
          <w:p w:rsidR="00BF3385" w:rsidRPr="007900C1" w:rsidRDefault="00F715EE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94348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385" w:rsidRPr="00982CB3" w:rsidRDefault="00BF3385" w:rsidP="006500D3">
      <w:pPr>
        <w:rPr>
          <w:sz w:val="28"/>
          <w:szCs w:val="28"/>
        </w:rPr>
      </w:pP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4"/>
      <w:r w:rsidRPr="00982CB3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  <w:bookmarkEnd w:id="3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Программу предусматривается реализовать за счет средств местного бюджета. </w:t>
      </w:r>
      <w:bookmarkStart w:id="4" w:name="sub_1005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82CB3">
        <w:rPr>
          <w:rFonts w:ascii="Times New Roman" w:hAnsi="Times New Roman"/>
          <w:b/>
          <w:sz w:val="28"/>
          <w:szCs w:val="28"/>
        </w:rPr>
        <w:t>5. Оценка социально-экономической эффективности Программы</w:t>
      </w:r>
      <w:bookmarkEnd w:id="4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 выполнении намеченных в подпрограмме  мероприятий предполагается создать эффективную скоординированную систему противодействия угрозам пожарной опасности,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Предусматриваемые затраты позволят сократить в 1,5 - 2 раза количество пожаров на объектах с высоким уровнем пожарной опасности, объектах с массовым пребыванием людей, в том числе на объектах культуры.</w:t>
      </w:r>
    </w:p>
    <w:p w:rsidR="00BF3385" w:rsidRPr="00982CB3" w:rsidRDefault="00BF3385" w:rsidP="0047066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>6. Критерии выполнения Программы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программы позволит осуществить: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дальнейшее развитие и укрепление материально-технической базы пожарных подразделений;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организации профилактики пожаров;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противопожарной пропаганды;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увеличение количества подготовленных кадров;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приобретение дополнительных комплектов противопожарного оборудования и огнетушащих средств;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lastRenderedPageBreak/>
        <w:t>создание автоматизированной системы связи и оперативного управления подразделений пожарной охраны;</w:t>
      </w:r>
    </w:p>
    <w:p w:rsidR="00BF3385" w:rsidRPr="00982CB3" w:rsidRDefault="00BF3385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7"/>
    </w:p>
    <w:p w:rsidR="00BF3385" w:rsidRPr="00982CB3" w:rsidRDefault="00BF3385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      7. Механизм реализации Программы</w:t>
      </w:r>
    </w:p>
    <w:bookmarkEnd w:id="5"/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Текущее управление реализацией Программы осуществляется координатором Программы.</w:t>
      </w:r>
    </w:p>
    <w:p w:rsidR="00BF3385" w:rsidRPr="00982CB3" w:rsidRDefault="00BF3385" w:rsidP="00FA108E">
      <w:pPr>
        <w:contextualSpacing/>
        <w:jc w:val="both"/>
        <w:rPr>
          <w:sz w:val="28"/>
          <w:szCs w:val="28"/>
        </w:rPr>
      </w:pPr>
    </w:p>
    <w:p w:rsidR="00BF3385" w:rsidRPr="00982CB3" w:rsidRDefault="00BF3385" w:rsidP="006500D3">
      <w:pPr>
        <w:pStyle w:val="aa"/>
        <w:rPr>
          <w:sz w:val="28"/>
          <w:szCs w:val="28"/>
        </w:rPr>
      </w:pPr>
      <w:bookmarkStart w:id="6" w:name="_GoBack"/>
      <w:bookmarkEnd w:id="6"/>
    </w:p>
    <w:p w:rsidR="00BF3385" w:rsidRPr="00982CB3" w:rsidRDefault="00F715EE" w:rsidP="006500D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BF3385" w:rsidRPr="00982CB3">
        <w:rPr>
          <w:rFonts w:ascii="Times New Roman" w:hAnsi="Times New Roman"/>
          <w:sz w:val="28"/>
          <w:szCs w:val="28"/>
        </w:rPr>
        <w:t xml:space="preserve"> Трехсельского сельского              </w:t>
      </w:r>
    </w:p>
    <w:p w:rsidR="00BF3385" w:rsidRPr="006500D3" w:rsidRDefault="00BF3385" w:rsidP="006500D3">
      <w:pPr>
        <w:pStyle w:val="aa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2CB3">
        <w:rPr>
          <w:rFonts w:ascii="Times New Roman" w:hAnsi="Times New Roman"/>
          <w:sz w:val="28"/>
          <w:szCs w:val="28"/>
        </w:rPr>
        <w:t xml:space="preserve">    </w:t>
      </w:r>
      <w:r w:rsidR="00F715EE">
        <w:rPr>
          <w:rFonts w:ascii="Times New Roman" w:hAnsi="Times New Roman"/>
          <w:sz w:val="28"/>
          <w:szCs w:val="28"/>
        </w:rPr>
        <w:t>О.А. Пащенко</w:t>
      </w:r>
    </w:p>
    <w:sectPr w:rsidR="00BF3385" w:rsidRPr="006500D3" w:rsidSect="0022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0E" w:rsidRDefault="00933E0E" w:rsidP="00477889">
      <w:pPr>
        <w:spacing w:after="0" w:line="240" w:lineRule="auto"/>
      </w:pPr>
      <w:r>
        <w:separator/>
      </w:r>
    </w:p>
  </w:endnote>
  <w:endnote w:type="continuationSeparator" w:id="0">
    <w:p w:rsidR="00933E0E" w:rsidRDefault="00933E0E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0E" w:rsidRDefault="00933E0E" w:rsidP="00477889">
      <w:pPr>
        <w:spacing w:after="0" w:line="240" w:lineRule="auto"/>
      </w:pPr>
      <w:r>
        <w:separator/>
      </w:r>
    </w:p>
  </w:footnote>
  <w:footnote w:type="continuationSeparator" w:id="0">
    <w:p w:rsidR="00933E0E" w:rsidRDefault="00933E0E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4E9"/>
    <w:rsid w:val="00022B25"/>
    <w:rsid w:val="000307C5"/>
    <w:rsid w:val="0003433A"/>
    <w:rsid w:val="000722F3"/>
    <w:rsid w:val="000833A2"/>
    <w:rsid w:val="000E1260"/>
    <w:rsid w:val="001302D3"/>
    <w:rsid w:val="00130C15"/>
    <w:rsid w:val="00155808"/>
    <w:rsid w:val="00170376"/>
    <w:rsid w:val="00181841"/>
    <w:rsid w:val="00192BBE"/>
    <w:rsid w:val="00196C9D"/>
    <w:rsid w:val="00225427"/>
    <w:rsid w:val="00230F71"/>
    <w:rsid w:val="002338B1"/>
    <w:rsid w:val="00272824"/>
    <w:rsid w:val="00281204"/>
    <w:rsid w:val="002B56E9"/>
    <w:rsid w:val="002E57E9"/>
    <w:rsid w:val="00354F0A"/>
    <w:rsid w:val="003737DF"/>
    <w:rsid w:val="003A7161"/>
    <w:rsid w:val="003E4A1D"/>
    <w:rsid w:val="003F28C7"/>
    <w:rsid w:val="00420C5B"/>
    <w:rsid w:val="00433A67"/>
    <w:rsid w:val="00470667"/>
    <w:rsid w:val="00477889"/>
    <w:rsid w:val="004A06D9"/>
    <w:rsid w:val="004D0719"/>
    <w:rsid w:val="0053390F"/>
    <w:rsid w:val="005F7AD2"/>
    <w:rsid w:val="005F7FF4"/>
    <w:rsid w:val="006500D3"/>
    <w:rsid w:val="006508F0"/>
    <w:rsid w:val="006A7D62"/>
    <w:rsid w:val="006E7622"/>
    <w:rsid w:val="007058BA"/>
    <w:rsid w:val="00723D4E"/>
    <w:rsid w:val="007900C1"/>
    <w:rsid w:val="00794348"/>
    <w:rsid w:val="0079734C"/>
    <w:rsid w:val="007A15B2"/>
    <w:rsid w:val="007E686C"/>
    <w:rsid w:val="00836904"/>
    <w:rsid w:val="00844FD4"/>
    <w:rsid w:val="00893848"/>
    <w:rsid w:val="008B6BC3"/>
    <w:rsid w:val="008C1542"/>
    <w:rsid w:val="008D4C94"/>
    <w:rsid w:val="008F075F"/>
    <w:rsid w:val="009310C5"/>
    <w:rsid w:val="00933E0E"/>
    <w:rsid w:val="00974B58"/>
    <w:rsid w:val="00982CB3"/>
    <w:rsid w:val="00993487"/>
    <w:rsid w:val="009E61CD"/>
    <w:rsid w:val="00A21E70"/>
    <w:rsid w:val="00A30C30"/>
    <w:rsid w:val="00A32B64"/>
    <w:rsid w:val="00A87B79"/>
    <w:rsid w:val="00AE16B2"/>
    <w:rsid w:val="00B253A2"/>
    <w:rsid w:val="00B36116"/>
    <w:rsid w:val="00B73F9E"/>
    <w:rsid w:val="00BC44A7"/>
    <w:rsid w:val="00BC478D"/>
    <w:rsid w:val="00BF14F1"/>
    <w:rsid w:val="00BF3385"/>
    <w:rsid w:val="00C124E9"/>
    <w:rsid w:val="00C212FC"/>
    <w:rsid w:val="00C37006"/>
    <w:rsid w:val="00CB2F8A"/>
    <w:rsid w:val="00CC1062"/>
    <w:rsid w:val="00D04452"/>
    <w:rsid w:val="00D11EE7"/>
    <w:rsid w:val="00D209C7"/>
    <w:rsid w:val="00D211B7"/>
    <w:rsid w:val="00D2129C"/>
    <w:rsid w:val="00D219FC"/>
    <w:rsid w:val="00D31360"/>
    <w:rsid w:val="00D83369"/>
    <w:rsid w:val="00D83DE3"/>
    <w:rsid w:val="00DB10B2"/>
    <w:rsid w:val="00DB48F2"/>
    <w:rsid w:val="00E17255"/>
    <w:rsid w:val="00E51CFC"/>
    <w:rsid w:val="00E53DDC"/>
    <w:rsid w:val="00E77FAA"/>
    <w:rsid w:val="00E87392"/>
    <w:rsid w:val="00F521E2"/>
    <w:rsid w:val="00F715EE"/>
    <w:rsid w:val="00F74D45"/>
    <w:rsid w:val="00FA108E"/>
    <w:rsid w:val="00FD080B"/>
    <w:rsid w:val="00FD2D78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4458F4-FCAF-490B-924D-7A7C814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667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47788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77889"/>
    <w:rPr>
      <w:rFonts w:cs="Times New Roman"/>
    </w:rPr>
  </w:style>
  <w:style w:type="paragraph" w:customStyle="1" w:styleId="ConsPlusTitle">
    <w:name w:val="ConsPlusTitle"/>
    <w:uiPriority w:val="99"/>
    <w:rsid w:val="00470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Таблицы (моноширинный)"/>
    <w:basedOn w:val="a"/>
    <w:next w:val="a"/>
    <w:uiPriority w:val="99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058BA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500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cp:lastPrinted>2022-11-07T07:37:00Z</cp:lastPrinted>
  <dcterms:created xsi:type="dcterms:W3CDTF">2015-11-26T08:49:00Z</dcterms:created>
  <dcterms:modified xsi:type="dcterms:W3CDTF">2023-11-24T11:56:00Z</dcterms:modified>
</cp:coreProperties>
</file>